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AE" w:rsidRPr="00895601" w:rsidRDefault="008A5DC8">
      <w:pPr>
        <w:widowControl/>
        <w:spacing w:line="600" w:lineRule="exact"/>
        <w:ind w:firstLine="0"/>
        <w:jc w:val="center"/>
        <w:rPr>
          <w:rFonts w:ascii="方正小标宋简体" w:eastAsia="方正小标宋简体" w:hAnsi="宋体"/>
          <w:sz w:val="36"/>
          <w:szCs w:val="36"/>
        </w:rPr>
      </w:pPr>
      <w:r w:rsidRPr="00895601">
        <w:rPr>
          <w:rFonts w:ascii="方正小标宋简体" w:eastAsia="方正小标宋简体" w:hAnsi="宋体" w:hint="eastAsia"/>
          <w:sz w:val="36"/>
          <w:szCs w:val="36"/>
        </w:rPr>
        <w:t>诊所改革试点地区中医（综合）诊所基本标准</w:t>
      </w:r>
    </w:p>
    <w:p w:rsidR="00CF4AAE" w:rsidRDefault="008A5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0"/>
        <w:jc w:val="center"/>
        <w:rPr>
          <w:rFonts w:ascii="仿宋" w:eastAsia="仿宋" w:hAnsi="仿宋"/>
          <w:kern w:val="0"/>
          <w:sz w:val="32"/>
          <w:szCs w:val="32"/>
        </w:rPr>
      </w:pPr>
      <w:r>
        <w:rPr>
          <w:rFonts w:ascii="仿宋" w:eastAsia="仿宋" w:hAnsi="仿宋" w:hint="eastAsia"/>
          <w:kern w:val="0"/>
          <w:sz w:val="32"/>
          <w:szCs w:val="32"/>
        </w:rPr>
        <w:t>（2019年修订版）</w:t>
      </w:r>
    </w:p>
    <w:p w:rsidR="00CF4AAE" w:rsidRDefault="00CF4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仿宋" w:eastAsia="仿宋" w:hAnsi="仿宋" w:cs="宋体"/>
          <w:kern w:val="0"/>
          <w:sz w:val="32"/>
          <w:szCs w:val="32"/>
        </w:rPr>
      </w:pPr>
    </w:p>
    <w:p w:rsidR="00CF4AAE" w:rsidRDefault="008A5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kern w:val="0"/>
          <w:sz w:val="32"/>
          <w:szCs w:val="32"/>
        </w:rPr>
      </w:pPr>
      <w:r>
        <w:rPr>
          <w:rFonts w:ascii="仿宋" w:eastAsia="仿宋" w:hAnsi="仿宋"/>
          <w:kern w:val="0"/>
          <w:sz w:val="32"/>
          <w:szCs w:val="32"/>
        </w:rPr>
        <w:t>中医（综合）诊所是指以提供中医药门诊诊断和治疗为主的诊所，中医药治疗率不低于85%。</w:t>
      </w:r>
    </w:p>
    <w:p w:rsidR="00CF4AAE" w:rsidRDefault="008A5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Fonts w:ascii="仿宋" w:eastAsia="仿宋" w:hAnsi="仿宋" w:cs="黑体"/>
          <w:kern w:val="0"/>
          <w:sz w:val="32"/>
          <w:szCs w:val="32"/>
        </w:rPr>
      </w:pPr>
      <w:r>
        <w:rPr>
          <w:rFonts w:ascii="仿宋" w:eastAsia="仿宋" w:hAnsi="仿宋" w:cs="黑体" w:hint="eastAsia"/>
          <w:kern w:val="0"/>
          <w:sz w:val="32"/>
          <w:szCs w:val="32"/>
        </w:rPr>
        <w:t>一、人员</w:t>
      </w:r>
    </w:p>
    <w:p w:rsidR="00481A1F" w:rsidRDefault="008A5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（一）</w:t>
      </w:r>
      <w:r w:rsidR="00481A1F">
        <w:rPr>
          <w:rFonts w:ascii="仿宋" w:eastAsia="仿宋" w:hAnsi="仿宋" w:hint="eastAsia"/>
          <w:kern w:val="0"/>
          <w:sz w:val="32"/>
          <w:szCs w:val="32"/>
        </w:rPr>
        <w:t>诊所</w:t>
      </w:r>
      <w:r w:rsidR="00481A1F">
        <w:rPr>
          <w:rFonts w:ascii="仿宋" w:eastAsia="仿宋" w:hAnsi="仿宋"/>
          <w:kern w:val="0"/>
          <w:sz w:val="32"/>
          <w:szCs w:val="32"/>
        </w:rPr>
        <w:t>从业人员需身体健康，能够胜任相关工作。</w:t>
      </w:r>
    </w:p>
    <w:p w:rsidR="00B43889" w:rsidRDefault="00481A1F" w:rsidP="00C45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w:t>
      </w:r>
      <w:r w:rsidR="00C45859" w:rsidRPr="005726CC">
        <w:rPr>
          <w:rFonts w:ascii="仿宋" w:eastAsia="仿宋" w:hAnsi="仿宋" w:hint="eastAsia"/>
          <w:kern w:val="0"/>
          <w:sz w:val="32"/>
          <w:szCs w:val="32"/>
        </w:rPr>
        <w:t>至少有1名执业</w:t>
      </w:r>
      <w:r w:rsidR="00C45859">
        <w:rPr>
          <w:rFonts w:ascii="仿宋" w:eastAsia="仿宋" w:hAnsi="仿宋" w:hint="eastAsia"/>
          <w:kern w:val="0"/>
          <w:sz w:val="32"/>
          <w:szCs w:val="32"/>
        </w:rPr>
        <w:t>医师</w:t>
      </w:r>
      <w:r w:rsidR="00CC43F9">
        <w:rPr>
          <w:rFonts w:ascii="仿宋" w:eastAsia="仿宋" w:hAnsi="仿宋" w:hint="eastAsia"/>
          <w:kern w:val="0"/>
          <w:sz w:val="32"/>
          <w:szCs w:val="32"/>
        </w:rPr>
        <w:t>，</w:t>
      </w:r>
      <w:r w:rsidR="00C45859">
        <w:rPr>
          <w:rFonts w:ascii="仿宋" w:eastAsia="仿宋" w:hAnsi="仿宋" w:hint="eastAsia"/>
          <w:kern w:val="0"/>
          <w:sz w:val="32"/>
          <w:szCs w:val="32"/>
        </w:rPr>
        <w:t>并</w:t>
      </w:r>
      <w:r w:rsidR="00C45859">
        <w:rPr>
          <w:rFonts w:ascii="仿宋" w:eastAsia="仿宋" w:hAnsi="仿宋"/>
          <w:kern w:val="0"/>
          <w:sz w:val="32"/>
          <w:szCs w:val="32"/>
        </w:rPr>
        <w:t>符合</w:t>
      </w:r>
      <w:r w:rsidR="00C45859">
        <w:rPr>
          <w:rFonts w:ascii="仿宋" w:eastAsia="仿宋" w:hAnsi="仿宋" w:hint="eastAsia"/>
          <w:kern w:val="0"/>
          <w:sz w:val="32"/>
          <w:szCs w:val="32"/>
        </w:rPr>
        <w:t>下列</w:t>
      </w:r>
      <w:r w:rsidR="00C45859">
        <w:rPr>
          <w:rFonts w:ascii="仿宋" w:eastAsia="仿宋" w:hAnsi="仿宋"/>
          <w:kern w:val="0"/>
          <w:sz w:val="32"/>
          <w:szCs w:val="32"/>
        </w:rPr>
        <w:t>条件：</w:t>
      </w:r>
    </w:p>
    <w:p w:rsidR="00B43889" w:rsidRDefault="00B43889" w:rsidP="00B43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具有中医类别《医师资格证书》并经注册后在医疗机构中执业满5年，具有主治中医师及以上职称</w:t>
      </w:r>
      <w:r w:rsidR="0086402E">
        <w:rPr>
          <w:rFonts w:ascii="仿宋" w:eastAsia="仿宋" w:hAnsi="仿宋" w:hint="eastAsia"/>
          <w:kern w:val="0"/>
          <w:sz w:val="32"/>
          <w:szCs w:val="32"/>
        </w:rPr>
        <w:t>。</w:t>
      </w:r>
    </w:p>
    <w:p w:rsidR="00C45859" w:rsidRPr="00C45859" w:rsidRDefault="00B43889" w:rsidP="00C45859">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（三）</w:t>
      </w:r>
      <w:r w:rsidR="00C45859">
        <w:rPr>
          <w:rFonts w:ascii="仿宋" w:eastAsia="仿宋" w:hAnsi="仿宋" w:cs="黑体"/>
          <w:kern w:val="0"/>
          <w:sz w:val="32"/>
          <w:szCs w:val="32"/>
        </w:rPr>
        <w:t>可聘用</w:t>
      </w:r>
      <w:r w:rsidR="00C45859">
        <w:rPr>
          <w:rFonts w:ascii="仿宋" w:eastAsia="仿宋" w:hAnsi="仿宋" w:hint="eastAsia"/>
          <w:kern w:val="0"/>
          <w:sz w:val="32"/>
          <w:szCs w:val="32"/>
        </w:rPr>
        <w:t>具有《中医（专长）医师资格证书》，经注册依法执业的</w:t>
      </w:r>
      <w:r w:rsidR="00C45859">
        <w:rPr>
          <w:rFonts w:ascii="仿宋" w:eastAsia="仿宋" w:hAnsi="仿宋"/>
          <w:kern w:val="0"/>
          <w:sz w:val="32"/>
          <w:szCs w:val="32"/>
        </w:rPr>
        <w:t>医师执业</w:t>
      </w:r>
      <w:r w:rsidR="00C45859">
        <w:rPr>
          <w:rFonts w:ascii="仿宋" w:eastAsia="仿宋" w:hAnsi="仿宋" w:hint="eastAsia"/>
          <w:kern w:val="0"/>
          <w:sz w:val="32"/>
          <w:szCs w:val="32"/>
        </w:rPr>
        <w:t>。</w:t>
      </w:r>
    </w:p>
    <w:p w:rsidR="00CF4AAE" w:rsidRDefault="00C45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（四）</w:t>
      </w:r>
      <w:r w:rsidR="008A5DC8">
        <w:rPr>
          <w:rFonts w:ascii="仿宋" w:eastAsia="仿宋" w:hAnsi="仿宋" w:hint="eastAsia"/>
          <w:kern w:val="0"/>
          <w:sz w:val="32"/>
          <w:szCs w:val="32"/>
        </w:rPr>
        <w:t>开展中药饮片调剂活动的，至少有1名具备资质的中药技术人员。</w:t>
      </w:r>
    </w:p>
    <w:p w:rsidR="00CF4AAE" w:rsidRDefault="00C45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（五</w:t>
      </w:r>
      <w:r w:rsidR="00B43889">
        <w:rPr>
          <w:rFonts w:ascii="仿宋" w:eastAsia="仿宋" w:hAnsi="仿宋" w:hint="eastAsia"/>
          <w:kern w:val="0"/>
          <w:sz w:val="32"/>
          <w:szCs w:val="32"/>
        </w:rPr>
        <w:t>）</w:t>
      </w:r>
      <w:r w:rsidR="008A5DC8">
        <w:rPr>
          <w:rFonts w:ascii="仿宋" w:eastAsia="仿宋" w:hAnsi="仿宋" w:hint="eastAsia"/>
          <w:kern w:val="0"/>
          <w:sz w:val="32"/>
          <w:szCs w:val="32"/>
        </w:rPr>
        <w:t>设医技科室的，每</w:t>
      </w:r>
      <w:r w:rsidR="005B0C83">
        <w:rPr>
          <w:rFonts w:ascii="仿宋" w:eastAsia="仿宋" w:hAnsi="仿宋" w:hint="eastAsia"/>
          <w:kern w:val="0"/>
          <w:sz w:val="32"/>
          <w:szCs w:val="32"/>
        </w:rPr>
        <w:t>医技科</w:t>
      </w:r>
      <w:r w:rsidR="008A5DC8">
        <w:rPr>
          <w:rFonts w:ascii="仿宋" w:eastAsia="仿宋" w:hAnsi="仿宋" w:hint="eastAsia"/>
          <w:kern w:val="0"/>
          <w:sz w:val="32"/>
          <w:szCs w:val="32"/>
        </w:rPr>
        <w:t>室至少有1名相应专业的卫生技术人员。</w:t>
      </w:r>
    </w:p>
    <w:p w:rsidR="00B43889" w:rsidRDefault="008A5DC8" w:rsidP="00B43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Fonts w:ascii="仿宋" w:eastAsia="仿宋" w:hAnsi="仿宋" w:cs="黑体"/>
          <w:kern w:val="0"/>
          <w:sz w:val="32"/>
          <w:szCs w:val="32"/>
        </w:rPr>
      </w:pPr>
      <w:r>
        <w:rPr>
          <w:rFonts w:ascii="仿宋" w:eastAsia="仿宋" w:hAnsi="仿宋" w:cs="黑体" w:hint="eastAsia"/>
          <w:kern w:val="0"/>
          <w:sz w:val="32"/>
          <w:szCs w:val="32"/>
        </w:rPr>
        <w:t>二、设备</w:t>
      </w:r>
    </w:p>
    <w:p w:rsidR="00CF4AAE" w:rsidRDefault="008A5DC8" w:rsidP="00B43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（一）基本设备</w:t>
      </w:r>
      <w:r w:rsidR="00B43889">
        <w:rPr>
          <w:rFonts w:ascii="仿宋" w:eastAsia="仿宋" w:hAnsi="仿宋" w:hint="eastAsia"/>
          <w:kern w:val="0"/>
          <w:sz w:val="32"/>
          <w:szCs w:val="32"/>
        </w:rPr>
        <w:t>。</w:t>
      </w:r>
      <w:r>
        <w:rPr>
          <w:rFonts w:ascii="仿宋" w:eastAsia="仿宋" w:hAnsi="仿宋" w:hint="eastAsia"/>
          <w:kern w:val="0"/>
          <w:sz w:val="32"/>
          <w:szCs w:val="32"/>
        </w:rPr>
        <w:t>诊桌、诊椅、</w:t>
      </w:r>
      <w:r w:rsidR="00B43889">
        <w:rPr>
          <w:rFonts w:ascii="仿宋" w:eastAsia="仿宋" w:hAnsi="仿宋" w:hint="eastAsia"/>
          <w:kern w:val="0"/>
          <w:sz w:val="32"/>
          <w:szCs w:val="32"/>
        </w:rPr>
        <w:t>诊</w:t>
      </w:r>
      <w:r w:rsidR="005B0C83">
        <w:rPr>
          <w:rFonts w:ascii="仿宋" w:eastAsia="仿宋" w:hAnsi="仿宋" w:hint="eastAsia"/>
          <w:kern w:val="0"/>
          <w:sz w:val="32"/>
          <w:szCs w:val="32"/>
        </w:rPr>
        <w:t>察</w:t>
      </w:r>
      <w:r w:rsidR="00B43889">
        <w:rPr>
          <w:rFonts w:ascii="仿宋" w:eastAsia="仿宋" w:hAnsi="仿宋" w:hint="eastAsia"/>
          <w:kern w:val="0"/>
          <w:sz w:val="32"/>
          <w:szCs w:val="32"/>
        </w:rPr>
        <w:t>床</w:t>
      </w:r>
      <w:r w:rsidR="005B0C83">
        <w:rPr>
          <w:rFonts w:ascii="仿宋" w:eastAsia="仿宋" w:hAnsi="仿宋" w:hint="eastAsia"/>
          <w:kern w:val="0"/>
          <w:sz w:val="32"/>
          <w:szCs w:val="32"/>
        </w:rPr>
        <w:t>∕诊察</w:t>
      </w:r>
      <w:r w:rsidR="005B0C83">
        <w:rPr>
          <w:rFonts w:ascii="仿宋" w:eastAsia="仿宋" w:hAnsi="仿宋"/>
          <w:kern w:val="0"/>
          <w:sz w:val="32"/>
          <w:szCs w:val="32"/>
        </w:rPr>
        <w:t>凳</w:t>
      </w:r>
      <w:r w:rsidR="00B43889">
        <w:rPr>
          <w:rFonts w:ascii="仿宋" w:eastAsia="仿宋" w:hAnsi="仿宋" w:hint="eastAsia"/>
          <w:kern w:val="0"/>
          <w:sz w:val="32"/>
          <w:szCs w:val="32"/>
        </w:rPr>
        <w:t>、</w:t>
      </w:r>
      <w:r>
        <w:rPr>
          <w:rFonts w:ascii="仿宋" w:eastAsia="仿宋" w:hAnsi="仿宋" w:hint="eastAsia"/>
          <w:kern w:val="0"/>
          <w:sz w:val="32"/>
          <w:szCs w:val="32"/>
        </w:rPr>
        <w:t>方盘、纱布罐、脉枕、听诊器、血压计、体温计、压舌板、药品柜</w:t>
      </w:r>
      <w:r w:rsidR="001760CB">
        <w:rPr>
          <w:rFonts w:ascii="仿宋" w:eastAsia="仿宋" w:hAnsi="仿宋" w:hint="eastAsia"/>
          <w:kern w:val="0"/>
          <w:sz w:val="32"/>
          <w:szCs w:val="32"/>
        </w:rPr>
        <w:t>、</w:t>
      </w:r>
      <w:r>
        <w:rPr>
          <w:rFonts w:ascii="仿宋" w:eastAsia="仿宋" w:hAnsi="仿宋" w:hint="eastAsia"/>
          <w:kern w:val="0"/>
          <w:sz w:val="32"/>
          <w:szCs w:val="32"/>
        </w:rPr>
        <w:t>高压灭菌设备、处置台、污物桶、紫外线消毒设备</w:t>
      </w:r>
      <w:r w:rsidR="001760CB">
        <w:rPr>
          <w:rFonts w:ascii="仿宋" w:eastAsia="仿宋" w:hAnsi="仿宋" w:hint="eastAsia"/>
          <w:kern w:val="0"/>
          <w:sz w:val="32"/>
          <w:szCs w:val="32"/>
        </w:rPr>
        <w:t>等</w:t>
      </w:r>
      <w:r w:rsidR="001760CB">
        <w:rPr>
          <w:rFonts w:ascii="仿宋" w:eastAsia="仿宋" w:hAnsi="仿宋"/>
          <w:kern w:val="0"/>
          <w:sz w:val="32"/>
          <w:szCs w:val="32"/>
        </w:rPr>
        <w:t>。</w:t>
      </w:r>
    </w:p>
    <w:p w:rsidR="00CF4AAE" w:rsidRDefault="008A5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80"/>
        <w:jc w:val="left"/>
        <w:rPr>
          <w:rFonts w:ascii="仿宋" w:eastAsia="仿宋" w:hAnsi="仿宋"/>
          <w:kern w:val="0"/>
          <w:sz w:val="32"/>
          <w:szCs w:val="32"/>
        </w:rPr>
      </w:pPr>
      <w:r>
        <w:rPr>
          <w:rFonts w:ascii="仿宋" w:eastAsia="仿宋" w:hAnsi="仿宋" w:hint="eastAsia"/>
          <w:kern w:val="0"/>
          <w:sz w:val="32"/>
          <w:szCs w:val="32"/>
        </w:rPr>
        <w:t>（二）有与开展诊疗范围相适应的其他设备（包括中医诊疗设备）和必要的急救设备。</w:t>
      </w:r>
      <w:r w:rsidR="005B0C83" w:rsidRPr="003C7963">
        <w:rPr>
          <w:rFonts w:ascii="仿宋" w:eastAsia="仿宋" w:hAnsi="仿宋" w:hint="eastAsia"/>
          <w:sz w:val="32"/>
          <w:szCs w:val="32"/>
        </w:rPr>
        <w:t>其中，临床检验、医学影像、心电、</w:t>
      </w:r>
      <w:r w:rsidR="005B0C83" w:rsidRPr="003C7963">
        <w:rPr>
          <w:rFonts w:ascii="仿宋" w:eastAsia="仿宋" w:hAnsi="仿宋" w:hint="eastAsia"/>
          <w:sz w:val="32"/>
          <w:szCs w:val="32"/>
        </w:rPr>
        <w:lastRenderedPageBreak/>
        <w:t>病理、消毒供应等与其他医疗机构签订相关服务协议，由其他机构提供服务的，可不配备相关设备。</w:t>
      </w:r>
    </w:p>
    <w:p w:rsidR="00566E6B" w:rsidRPr="005726CC" w:rsidRDefault="00566E6B" w:rsidP="00566E6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三、诊所的使用面积和建筑布局满足诊疗科目医疗需求。</w:t>
      </w:r>
    </w:p>
    <w:p w:rsidR="00566E6B" w:rsidRPr="001760CB" w:rsidRDefault="00566E6B" w:rsidP="00566E6B">
      <w:pPr>
        <w:spacing w:line="600" w:lineRule="exact"/>
        <w:ind w:firstLineChars="200" w:firstLine="640"/>
        <w:rPr>
          <w:rFonts w:ascii="仿宋" w:eastAsia="仿宋" w:hAnsi="仿宋"/>
          <w:kern w:val="0"/>
          <w:sz w:val="32"/>
          <w:szCs w:val="32"/>
        </w:rPr>
      </w:pPr>
      <w:r w:rsidRPr="005726CC">
        <w:rPr>
          <w:rFonts w:ascii="仿宋" w:eastAsia="仿宋" w:hAnsi="仿宋" w:hint="eastAsia"/>
          <w:kern w:val="0"/>
          <w:sz w:val="32"/>
          <w:szCs w:val="32"/>
        </w:rPr>
        <w:t>四、</w:t>
      </w:r>
      <w:r>
        <w:rPr>
          <w:rFonts w:ascii="仿宋" w:eastAsia="仿宋" w:hAnsi="仿宋" w:hint="eastAsia"/>
          <w:kern w:val="0"/>
          <w:sz w:val="32"/>
          <w:szCs w:val="32"/>
        </w:rPr>
        <w:t>具有国家统一规定的各项规章制度和技术操作规范，制定中医</w:t>
      </w:r>
      <w:r w:rsidR="007C24F5">
        <w:rPr>
          <w:rFonts w:ascii="仿宋" w:eastAsia="仿宋" w:hAnsi="仿宋" w:hint="eastAsia"/>
          <w:kern w:val="0"/>
          <w:sz w:val="32"/>
          <w:szCs w:val="32"/>
        </w:rPr>
        <w:t>（综合）</w:t>
      </w:r>
      <w:r>
        <w:rPr>
          <w:rFonts w:ascii="仿宋" w:eastAsia="仿宋" w:hAnsi="仿宋" w:hint="eastAsia"/>
          <w:kern w:val="0"/>
          <w:sz w:val="32"/>
          <w:szCs w:val="32"/>
        </w:rPr>
        <w:t>诊所人员岗位职责。</w:t>
      </w:r>
      <w:r w:rsidR="001760CB" w:rsidRPr="005726CC">
        <w:rPr>
          <w:rFonts w:ascii="仿宋" w:eastAsia="仿宋" w:hAnsi="仿宋" w:hint="eastAsia"/>
          <w:kern w:val="0"/>
          <w:sz w:val="32"/>
          <w:szCs w:val="32"/>
        </w:rPr>
        <w:t>中医药技术操作符合中医医疗技术相关性感染预防与控制等有关规定。</w:t>
      </w:r>
    </w:p>
    <w:p w:rsidR="00566E6B" w:rsidRPr="005606ED" w:rsidRDefault="00566E6B" w:rsidP="00566E6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五、建立信息系统，并按照</w:t>
      </w:r>
      <w:r w:rsidR="001760CB">
        <w:rPr>
          <w:rFonts w:ascii="仿宋" w:eastAsia="仿宋" w:hAnsi="仿宋" w:hint="eastAsia"/>
          <w:kern w:val="0"/>
          <w:sz w:val="32"/>
          <w:szCs w:val="32"/>
        </w:rPr>
        <w:t>中医药主管</w:t>
      </w:r>
      <w:r>
        <w:rPr>
          <w:rFonts w:ascii="仿宋" w:eastAsia="仿宋" w:hAnsi="仿宋" w:hint="eastAsia"/>
          <w:kern w:val="0"/>
          <w:sz w:val="32"/>
          <w:szCs w:val="32"/>
        </w:rPr>
        <w:t>部门规定及标准要求，与医疗服务监管信息系统互联互通。</w:t>
      </w:r>
    </w:p>
    <w:p w:rsidR="00CF4AAE" w:rsidRDefault="00CF4AAE">
      <w:pPr>
        <w:tabs>
          <w:tab w:val="left" w:pos="7513"/>
        </w:tabs>
        <w:adjustRightInd/>
        <w:snapToGrid/>
        <w:spacing w:line="500" w:lineRule="exact"/>
        <w:ind w:firstLine="0"/>
        <w:jc w:val="left"/>
        <w:rPr>
          <w:rFonts w:ascii="黑体" w:eastAsia="黑体" w:hAnsi="黑体"/>
          <w:color w:val="0D0D0D"/>
          <w:sz w:val="32"/>
          <w:szCs w:val="32"/>
        </w:rPr>
      </w:pPr>
    </w:p>
    <w:p w:rsidR="004663CD" w:rsidRDefault="004663CD">
      <w:pPr>
        <w:spacing w:line="600" w:lineRule="exact"/>
        <w:ind w:firstLine="0"/>
        <w:jc w:val="center"/>
        <w:rPr>
          <w:rFonts w:ascii="宋体" w:eastAsia="宋体" w:hAnsi="宋体"/>
          <w:sz w:val="36"/>
          <w:szCs w:val="36"/>
        </w:rPr>
      </w:pPr>
    </w:p>
    <w:sectPr w:rsidR="004663CD" w:rsidSect="00CF4AAE">
      <w:footerReference w:type="even" r:id="rId7"/>
      <w:footerReference w:type="default" r:id="rId8"/>
      <w:pgSz w:w="11906" w:h="16838"/>
      <w:pgMar w:top="1701" w:right="1531" w:bottom="1701" w:left="1531" w:header="851" w:footer="992" w:gutter="0"/>
      <w:cols w:space="425"/>
      <w:titlePg/>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68" w:rsidRDefault="00BA2068" w:rsidP="00CF4AAE">
      <w:pPr>
        <w:spacing w:line="240" w:lineRule="auto"/>
      </w:pPr>
      <w:r>
        <w:separator/>
      </w:r>
    </w:p>
  </w:endnote>
  <w:endnote w:type="continuationSeparator" w:id="1">
    <w:p w:rsidR="00BA2068" w:rsidRDefault="00BA2068" w:rsidP="00CF4A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AE" w:rsidRDefault="006E5197">
    <w:pPr>
      <w:pStyle w:val="a4"/>
      <w:ind w:leftChars="100" w:left="300" w:rightChars="100" w:right="300" w:firstLine="0"/>
      <w:rPr>
        <w:rFonts w:ascii="宋体" w:eastAsia="宋体" w:hAnsi="宋体"/>
      </w:rPr>
    </w:pPr>
    <w:r w:rsidRPr="006E5197">
      <w:rPr>
        <w:noProof/>
      </w:rPr>
      <w:pict>
        <v:shapetype id="_x0000_t202" coordsize="21600,21600" o:spt="202" path="m,l,21600r21600,l21600,xe">
          <v:stroke joinstyle="miter"/>
          <v:path gradientshapeok="t" o:connecttype="rect"/>
        </v:shapetype>
        <v:shape id="Text Box 2" o:spid="_x0000_s4098" type="#_x0000_t202" style="position:absolute;left:0;text-align:left;margin-left:0;margin-top:0;width:79.05pt;height:18.1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hqQIAAKc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" filled="f" stroked="f">
          <v:textbox style="mso-fit-shape-to-text:t" inset="0,0,0,0">
            <w:txbxContent>
              <w:p w:rsidR="00CF4AAE" w:rsidRDefault="008A5DC8">
                <w:pPr>
                  <w:pStyle w:val="a4"/>
                  <w:ind w:leftChars="100" w:left="300" w:rightChars="100" w:right="300" w:firstLine="0"/>
                </w:pPr>
                <w:r>
                  <w:rPr>
                    <w:rFonts w:ascii="宋体" w:eastAsia="宋体" w:hAnsi="宋体" w:hint="eastAsia"/>
                    <w:sz w:val="28"/>
                    <w:szCs w:val="28"/>
                  </w:rPr>
                  <w:t xml:space="preserve">— </w:t>
                </w:r>
                <w:sdt>
                  <w:sdtPr>
                    <w:rPr>
                      <w:rFonts w:ascii="宋体" w:eastAsia="宋体" w:hAnsi="宋体"/>
                    </w:rPr>
                    <w:id w:val="6217826"/>
                  </w:sdtPr>
                  <w:sdtContent>
                    <w:r w:rsidR="006E5197">
                      <w:rPr>
                        <w:rFonts w:ascii="宋体" w:eastAsia="宋体" w:hAnsi="宋体"/>
                        <w:sz w:val="28"/>
                        <w:szCs w:val="28"/>
                      </w:rPr>
                      <w:fldChar w:fldCharType="begin"/>
                    </w:r>
                    <w:r>
                      <w:rPr>
                        <w:rFonts w:ascii="宋体" w:eastAsia="宋体" w:hAnsi="宋体"/>
                        <w:sz w:val="28"/>
                        <w:szCs w:val="28"/>
                      </w:rPr>
                      <w:instrText xml:space="preserve"> PAGE   \* MERGEFORMAT </w:instrText>
                    </w:r>
                    <w:r w:rsidR="006E5197">
                      <w:rPr>
                        <w:rFonts w:ascii="宋体" w:eastAsia="宋体" w:hAnsi="宋体"/>
                        <w:sz w:val="28"/>
                        <w:szCs w:val="28"/>
                      </w:rPr>
                      <w:fldChar w:fldCharType="separate"/>
                    </w:r>
                    <w:r w:rsidR="00042915" w:rsidRPr="00042915">
                      <w:rPr>
                        <w:rFonts w:ascii="宋体" w:eastAsia="宋体" w:hAnsi="宋体"/>
                        <w:noProof/>
                        <w:sz w:val="28"/>
                        <w:szCs w:val="28"/>
                        <w:lang w:val="zh-CN"/>
                      </w:rPr>
                      <w:t>2</w:t>
                    </w:r>
                    <w:r w:rsidR="006E5197">
                      <w:rPr>
                        <w:rFonts w:ascii="宋体" w:eastAsia="宋体" w:hAnsi="宋体"/>
                        <w:sz w:val="28"/>
                        <w:szCs w:val="28"/>
                      </w:rPr>
                      <w:fldChar w:fldCharType="end"/>
                    </w:r>
                    <w:r>
                      <w:rPr>
                        <w:rFonts w:ascii="宋体" w:eastAsia="宋体" w:hAnsi="宋体" w:hint="eastAsia"/>
                        <w:sz w:val="28"/>
                        <w:szCs w:val="28"/>
                      </w:rPr>
                      <w:t xml:space="preserve"> —</w:t>
                    </w:r>
                  </w:sdtContent>
                </w:sdt>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AE" w:rsidRDefault="006E5197">
    <w:pPr>
      <w:pStyle w:val="a4"/>
      <w:ind w:leftChars="100" w:left="300" w:rightChars="100" w:right="300" w:firstLine="0"/>
      <w:jc w:val="right"/>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79.05pt;height:18.1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" filled="f" stroked="f">
          <v:textbox style="mso-fit-shape-to-text:t" inset="0,0,0,0">
            <w:txbxContent>
              <w:p w:rsidR="00CF4AAE" w:rsidRDefault="008A5DC8">
                <w:pPr>
                  <w:pStyle w:val="a4"/>
                  <w:ind w:leftChars="100" w:left="300" w:rightChars="100" w:right="300" w:firstLine="0"/>
                  <w:jc w:val="right"/>
                </w:pPr>
                <w:r>
                  <w:rPr>
                    <w:rFonts w:ascii="宋体" w:eastAsia="宋体" w:hAnsi="宋体" w:hint="eastAsia"/>
                    <w:sz w:val="28"/>
                    <w:szCs w:val="28"/>
                  </w:rPr>
                  <w:t xml:space="preserve">— </w:t>
                </w:r>
                <w:sdt>
                  <w:sdtPr>
                    <w:rPr>
                      <w:rFonts w:ascii="宋体" w:eastAsia="宋体" w:hAnsi="宋体"/>
                    </w:rPr>
                    <w:id w:val="7457323"/>
                  </w:sdtPr>
                  <w:sdtContent>
                    <w:r w:rsidR="006E5197">
                      <w:rPr>
                        <w:rFonts w:ascii="宋体" w:eastAsia="宋体" w:hAnsi="宋体"/>
                        <w:sz w:val="28"/>
                        <w:szCs w:val="28"/>
                      </w:rPr>
                      <w:fldChar w:fldCharType="begin"/>
                    </w:r>
                    <w:r>
                      <w:rPr>
                        <w:rFonts w:ascii="宋体" w:eastAsia="宋体" w:hAnsi="宋体"/>
                        <w:sz w:val="28"/>
                        <w:szCs w:val="28"/>
                      </w:rPr>
                      <w:instrText xml:space="preserve"> PAGE   \* MERGEFORMAT </w:instrText>
                    </w:r>
                    <w:r w:rsidR="006E5197">
                      <w:rPr>
                        <w:rFonts w:ascii="宋体" w:eastAsia="宋体" w:hAnsi="宋体"/>
                        <w:sz w:val="28"/>
                        <w:szCs w:val="28"/>
                      </w:rPr>
                      <w:fldChar w:fldCharType="separate"/>
                    </w:r>
                    <w:r w:rsidR="00042915" w:rsidRPr="00042915">
                      <w:rPr>
                        <w:rFonts w:ascii="宋体" w:eastAsia="宋体" w:hAnsi="宋体"/>
                        <w:noProof/>
                        <w:sz w:val="28"/>
                        <w:szCs w:val="28"/>
                        <w:lang w:val="zh-CN"/>
                      </w:rPr>
                      <w:t>3</w:t>
                    </w:r>
                    <w:r w:rsidR="006E5197">
                      <w:rPr>
                        <w:rFonts w:ascii="宋体" w:eastAsia="宋体" w:hAnsi="宋体"/>
                        <w:sz w:val="28"/>
                        <w:szCs w:val="28"/>
                      </w:rPr>
                      <w:fldChar w:fldCharType="end"/>
                    </w:r>
                    <w:r>
                      <w:rPr>
                        <w:rFonts w:ascii="宋体" w:eastAsia="宋体" w:hAnsi="宋体" w:hint="eastAsia"/>
                        <w:sz w:val="28"/>
                        <w:szCs w:val="28"/>
                      </w:rPr>
                      <w:t xml:space="preserve"> —</w:t>
                    </w:r>
                  </w:sdtContent>
                </w:sdt>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68" w:rsidRDefault="00BA2068" w:rsidP="00CF4AAE">
      <w:pPr>
        <w:spacing w:line="240" w:lineRule="auto"/>
      </w:pPr>
      <w:r>
        <w:separator/>
      </w:r>
    </w:p>
  </w:footnote>
  <w:footnote w:type="continuationSeparator" w:id="1">
    <w:p w:rsidR="00BA2068" w:rsidRDefault="00BA2068" w:rsidP="00CF4AA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1741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A5C"/>
    <w:rsid w:val="00002F25"/>
    <w:rsid w:val="000229C2"/>
    <w:rsid w:val="000332C5"/>
    <w:rsid w:val="00042915"/>
    <w:rsid w:val="00046750"/>
    <w:rsid w:val="00056033"/>
    <w:rsid w:val="00066CD5"/>
    <w:rsid w:val="00072ECE"/>
    <w:rsid w:val="00087A80"/>
    <w:rsid w:val="000A29B2"/>
    <w:rsid w:val="000C5E7D"/>
    <w:rsid w:val="000E7C7E"/>
    <w:rsid w:val="000F7A37"/>
    <w:rsid w:val="0010761A"/>
    <w:rsid w:val="00120E81"/>
    <w:rsid w:val="00175FD5"/>
    <w:rsid w:val="001760CB"/>
    <w:rsid w:val="0018627F"/>
    <w:rsid w:val="001A0A31"/>
    <w:rsid w:val="001B00B0"/>
    <w:rsid w:val="001B2CC0"/>
    <w:rsid w:val="001B7FEB"/>
    <w:rsid w:val="001C474A"/>
    <w:rsid w:val="0020163C"/>
    <w:rsid w:val="002036A4"/>
    <w:rsid w:val="002340C9"/>
    <w:rsid w:val="002449E4"/>
    <w:rsid w:val="00244BE9"/>
    <w:rsid w:val="00250C9B"/>
    <w:rsid w:val="0025144F"/>
    <w:rsid w:val="00252865"/>
    <w:rsid w:val="00257998"/>
    <w:rsid w:val="00270C54"/>
    <w:rsid w:val="002848BA"/>
    <w:rsid w:val="00284F72"/>
    <w:rsid w:val="00295415"/>
    <w:rsid w:val="00295E29"/>
    <w:rsid w:val="002B4F34"/>
    <w:rsid w:val="002E0C88"/>
    <w:rsid w:val="002F4C8E"/>
    <w:rsid w:val="002F685D"/>
    <w:rsid w:val="0030477A"/>
    <w:rsid w:val="00310FE2"/>
    <w:rsid w:val="00312D0E"/>
    <w:rsid w:val="00315222"/>
    <w:rsid w:val="00320B77"/>
    <w:rsid w:val="0034459F"/>
    <w:rsid w:val="0034689C"/>
    <w:rsid w:val="003525C5"/>
    <w:rsid w:val="003753A4"/>
    <w:rsid w:val="0039238B"/>
    <w:rsid w:val="003A5B28"/>
    <w:rsid w:val="003C2588"/>
    <w:rsid w:val="003E0978"/>
    <w:rsid w:val="003E30E3"/>
    <w:rsid w:val="003E5286"/>
    <w:rsid w:val="003F0AD6"/>
    <w:rsid w:val="003F2ED3"/>
    <w:rsid w:val="0041219D"/>
    <w:rsid w:val="00431DF1"/>
    <w:rsid w:val="004325AB"/>
    <w:rsid w:val="0043442A"/>
    <w:rsid w:val="0043493F"/>
    <w:rsid w:val="00442C1F"/>
    <w:rsid w:val="004663CD"/>
    <w:rsid w:val="00481A1F"/>
    <w:rsid w:val="004A41B6"/>
    <w:rsid w:val="004A712B"/>
    <w:rsid w:val="004E784E"/>
    <w:rsid w:val="004F28EE"/>
    <w:rsid w:val="005013C3"/>
    <w:rsid w:val="00510BD9"/>
    <w:rsid w:val="0052164C"/>
    <w:rsid w:val="00552D7B"/>
    <w:rsid w:val="005606ED"/>
    <w:rsid w:val="00563728"/>
    <w:rsid w:val="00563B88"/>
    <w:rsid w:val="005648B0"/>
    <w:rsid w:val="00566E6B"/>
    <w:rsid w:val="005726CC"/>
    <w:rsid w:val="00591730"/>
    <w:rsid w:val="00594759"/>
    <w:rsid w:val="005B0C83"/>
    <w:rsid w:val="005D1253"/>
    <w:rsid w:val="005D59E7"/>
    <w:rsid w:val="005E02E1"/>
    <w:rsid w:val="005E1058"/>
    <w:rsid w:val="005E43CD"/>
    <w:rsid w:val="00645BE8"/>
    <w:rsid w:val="006854AA"/>
    <w:rsid w:val="00687B38"/>
    <w:rsid w:val="006B010D"/>
    <w:rsid w:val="006D783B"/>
    <w:rsid w:val="006E5197"/>
    <w:rsid w:val="006E6B79"/>
    <w:rsid w:val="006F522C"/>
    <w:rsid w:val="007217A1"/>
    <w:rsid w:val="007274E3"/>
    <w:rsid w:val="00754612"/>
    <w:rsid w:val="007772CC"/>
    <w:rsid w:val="007A442B"/>
    <w:rsid w:val="007A66EB"/>
    <w:rsid w:val="007B1BA1"/>
    <w:rsid w:val="007B5F30"/>
    <w:rsid w:val="007C24F5"/>
    <w:rsid w:val="007F0572"/>
    <w:rsid w:val="00805C91"/>
    <w:rsid w:val="008157FC"/>
    <w:rsid w:val="0083749E"/>
    <w:rsid w:val="00852301"/>
    <w:rsid w:val="00862919"/>
    <w:rsid w:val="0086402E"/>
    <w:rsid w:val="00895601"/>
    <w:rsid w:val="008A4763"/>
    <w:rsid w:val="008A5DC8"/>
    <w:rsid w:val="008E2C5A"/>
    <w:rsid w:val="008E7847"/>
    <w:rsid w:val="008E78FF"/>
    <w:rsid w:val="008F136C"/>
    <w:rsid w:val="009040C6"/>
    <w:rsid w:val="00904D80"/>
    <w:rsid w:val="009201C8"/>
    <w:rsid w:val="009218CC"/>
    <w:rsid w:val="00934404"/>
    <w:rsid w:val="0094082D"/>
    <w:rsid w:val="009467B3"/>
    <w:rsid w:val="00992B77"/>
    <w:rsid w:val="009A2451"/>
    <w:rsid w:val="009C58D3"/>
    <w:rsid w:val="009D167F"/>
    <w:rsid w:val="009D29BE"/>
    <w:rsid w:val="009D535D"/>
    <w:rsid w:val="009E5020"/>
    <w:rsid w:val="00A15D45"/>
    <w:rsid w:val="00A1642E"/>
    <w:rsid w:val="00A4549E"/>
    <w:rsid w:val="00A53653"/>
    <w:rsid w:val="00A56280"/>
    <w:rsid w:val="00A56769"/>
    <w:rsid w:val="00A86D6B"/>
    <w:rsid w:val="00A9774B"/>
    <w:rsid w:val="00AC5035"/>
    <w:rsid w:val="00AD357A"/>
    <w:rsid w:val="00AE7A27"/>
    <w:rsid w:val="00AF01B9"/>
    <w:rsid w:val="00AF566F"/>
    <w:rsid w:val="00B11066"/>
    <w:rsid w:val="00B3711E"/>
    <w:rsid w:val="00B43889"/>
    <w:rsid w:val="00B52047"/>
    <w:rsid w:val="00B602DB"/>
    <w:rsid w:val="00B81A3A"/>
    <w:rsid w:val="00BA2068"/>
    <w:rsid w:val="00BA53A6"/>
    <w:rsid w:val="00BD2718"/>
    <w:rsid w:val="00BD47CA"/>
    <w:rsid w:val="00BE16E1"/>
    <w:rsid w:val="00C04A4C"/>
    <w:rsid w:val="00C13640"/>
    <w:rsid w:val="00C206A7"/>
    <w:rsid w:val="00C44AEC"/>
    <w:rsid w:val="00C45859"/>
    <w:rsid w:val="00C54508"/>
    <w:rsid w:val="00C614B0"/>
    <w:rsid w:val="00C7370A"/>
    <w:rsid w:val="00C76BD0"/>
    <w:rsid w:val="00C9344D"/>
    <w:rsid w:val="00CA43A4"/>
    <w:rsid w:val="00CC43F9"/>
    <w:rsid w:val="00CD5AEE"/>
    <w:rsid w:val="00CD7CE0"/>
    <w:rsid w:val="00CF01B3"/>
    <w:rsid w:val="00CF4AAE"/>
    <w:rsid w:val="00D17094"/>
    <w:rsid w:val="00DA4B63"/>
    <w:rsid w:val="00DB2AE2"/>
    <w:rsid w:val="00DC4158"/>
    <w:rsid w:val="00DC7E98"/>
    <w:rsid w:val="00DE765A"/>
    <w:rsid w:val="00DF21C6"/>
    <w:rsid w:val="00E01128"/>
    <w:rsid w:val="00E0375B"/>
    <w:rsid w:val="00E204DE"/>
    <w:rsid w:val="00E45F9A"/>
    <w:rsid w:val="00E60B35"/>
    <w:rsid w:val="00E833CD"/>
    <w:rsid w:val="00E834E0"/>
    <w:rsid w:val="00E87994"/>
    <w:rsid w:val="00E917FB"/>
    <w:rsid w:val="00E94F7A"/>
    <w:rsid w:val="00ED490B"/>
    <w:rsid w:val="00EE1204"/>
    <w:rsid w:val="00EF4BB5"/>
    <w:rsid w:val="00F02BD6"/>
    <w:rsid w:val="00F16571"/>
    <w:rsid w:val="00F25396"/>
    <w:rsid w:val="00F35626"/>
    <w:rsid w:val="00F8263B"/>
    <w:rsid w:val="00F838D2"/>
    <w:rsid w:val="00F83B72"/>
    <w:rsid w:val="00F843FA"/>
    <w:rsid w:val="00F95C9A"/>
    <w:rsid w:val="00F97272"/>
    <w:rsid w:val="00FC6F09"/>
    <w:rsid w:val="00FD62F0"/>
    <w:rsid w:val="00FF2A5C"/>
    <w:rsid w:val="1287095C"/>
    <w:rsid w:val="1F8861F7"/>
    <w:rsid w:val="21340360"/>
    <w:rsid w:val="5AAB24B4"/>
    <w:rsid w:val="60323902"/>
    <w:rsid w:val="63961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AE"/>
    <w:pPr>
      <w:widowControl w:val="0"/>
      <w:adjustRightInd w:val="0"/>
      <w:snapToGrid w:val="0"/>
      <w:spacing w:line="300" w:lineRule="auto"/>
      <w:ind w:firstLine="618"/>
      <w:jc w:val="both"/>
    </w:pPr>
    <w:rPr>
      <w:rFonts w:ascii="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F4AAE"/>
    <w:pPr>
      <w:spacing w:line="240" w:lineRule="auto"/>
    </w:pPr>
    <w:rPr>
      <w:sz w:val="18"/>
      <w:szCs w:val="18"/>
    </w:rPr>
  </w:style>
  <w:style w:type="paragraph" w:styleId="a4">
    <w:name w:val="footer"/>
    <w:basedOn w:val="a"/>
    <w:link w:val="Char0"/>
    <w:uiPriority w:val="99"/>
    <w:unhideWhenUsed/>
    <w:qFormat/>
    <w:rsid w:val="00CF4AAE"/>
    <w:pPr>
      <w:tabs>
        <w:tab w:val="center" w:pos="4153"/>
        <w:tab w:val="right" w:pos="8306"/>
      </w:tabs>
      <w:spacing w:line="240" w:lineRule="auto"/>
      <w:jc w:val="left"/>
    </w:pPr>
    <w:rPr>
      <w:sz w:val="18"/>
      <w:szCs w:val="18"/>
    </w:rPr>
  </w:style>
  <w:style w:type="paragraph" w:styleId="a5">
    <w:name w:val="header"/>
    <w:basedOn w:val="a"/>
    <w:link w:val="Char1"/>
    <w:uiPriority w:val="99"/>
    <w:unhideWhenUsed/>
    <w:rsid w:val="00CF4AAE"/>
    <w:pPr>
      <w:pBdr>
        <w:bottom w:val="single" w:sz="6" w:space="1" w:color="auto"/>
      </w:pBdr>
      <w:tabs>
        <w:tab w:val="center" w:pos="4153"/>
        <w:tab w:val="right" w:pos="8306"/>
      </w:tabs>
      <w:spacing w:line="240" w:lineRule="auto"/>
      <w:jc w:val="center"/>
    </w:pPr>
    <w:rPr>
      <w:sz w:val="18"/>
      <w:szCs w:val="18"/>
    </w:rPr>
  </w:style>
  <w:style w:type="paragraph" w:styleId="a6">
    <w:name w:val="Normal (Web)"/>
    <w:basedOn w:val="a"/>
    <w:qFormat/>
    <w:rsid w:val="00CF4AAE"/>
    <w:pPr>
      <w:widowControl/>
      <w:adjustRightInd/>
      <w:snapToGrid/>
      <w:spacing w:before="100" w:beforeAutospacing="1" w:after="100" w:afterAutospacing="1" w:line="240" w:lineRule="auto"/>
      <w:ind w:firstLine="0"/>
      <w:jc w:val="left"/>
    </w:pPr>
    <w:rPr>
      <w:rFonts w:ascii="宋体" w:eastAsia="宋体" w:hAnsi="宋体" w:cs="宋体"/>
      <w:kern w:val="0"/>
      <w:sz w:val="24"/>
      <w:szCs w:val="24"/>
    </w:rPr>
  </w:style>
  <w:style w:type="character" w:styleId="a7">
    <w:name w:val="Hyperlink"/>
    <w:basedOn w:val="a0"/>
    <w:uiPriority w:val="99"/>
    <w:unhideWhenUsed/>
    <w:qFormat/>
    <w:rsid w:val="00CF4AAE"/>
    <w:rPr>
      <w:color w:val="0000FF" w:themeColor="hyperlink"/>
      <w:u w:val="single"/>
    </w:rPr>
  </w:style>
  <w:style w:type="character" w:customStyle="1" w:styleId="Char">
    <w:name w:val="批注框文本 Char"/>
    <w:basedOn w:val="a0"/>
    <w:link w:val="a3"/>
    <w:uiPriority w:val="99"/>
    <w:semiHidden/>
    <w:qFormat/>
    <w:rsid w:val="00CF4AAE"/>
    <w:rPr>
      <w:rFonts w:ascii="Times New Roman"/>
      <w:sz w:val="18"/>
      <w:szCs w:val="18"/>
    </w:rPr>
  </w:style>
  <w:style w:type="character" w:customStyle="1" w:styleId="Char1">
    <w:name w:val="页眉 Char"/>
    <w:basedOn w:val="a0"/>
    <w:link w:val="a5"/>
    <w:uiPriority w:val="99"/>
    <w:qFormat/>
    <w:rsid w:val="00CF4AAE"/>
    <w:rPr>
      <w:rFonts w:ascii="Times New Roman"/>
      <w:sz w:val="18"/>
      <w:szCs w:val="18"/>
    </w:rPr>
  </w:style>
  <w:style w:type="character" w:customStyle="1" w:styleId="Char0">
    <w:name w:val="页脚 Char"/>
    <w:basedOn w:val="a0"/>
    <w:link w:val="a4"/>
    <w:uiPriority w:val="99"/>
    <w:qFormat/>
    <w:rsid w:val="00CF4AAE"/>
    <w:rPr>
      <w:rFonts w:ascii="Times New Roman"/>
      <w:sz w:val="18"/>
      <w:szCs w:val="18"/>
    </w:rPr>
  </w:style>
  <w:style w:type="paragraph" w:styleId="a8">
    <w:name w:val="List Paragraph"/>
    <w:basedOn w:val="a"/>
    <w:uiPriority w:val="34"/>
    <w:qFormat/>
    <w:rsid w:val="00CF4AA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513</Characters>
  <Application>Microsoft Office Word</Application>
  <DocSecurity>0</DocSecurity>
  <Lines>4</Lines>
  <Paragraphs>1</Paragraphs>
  <ScaleCrop>false</ScaleCrop>
  <Company>您的公司名</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王瑾</cp:lastModifiedBy>
  <cp:revision>3</cp:revision>
  <cp:lastPrinted>2019-07-31T06:40:00Z</cp:lastPrinted>
  <dcterms:created xsi:type="dcterms:W3CDTF">2019-11-27T06:50:00Z</dcterms:created>
  <dcterms:modified xsi:type="dcterms:W3CDTF">2019-11-27T06:50:00Z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